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0165" w14:textId="1A5170C9" w:rsidR="00EB4BC3" w:rsidRDefault="00EB4BC3" w:rsidP="00BC631D">
      <w:pPr>
        <w:pStyle w:val="Titre"/>
        <w:ind w:left="5670"/>
        <w:jc w:val="right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color w:val="000000" w:themeColor="text1"/>
          <w:sz w:val="18"/>
          <w:szCs w:val="18"/>
        </w:rPr>
        <w:t>2026</w:t>
      </w:r>
      <w:r w:rsidR="00C8730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DC553D">
        <w:rPr>
          <w:rFonts w:asciiTheme="minorHAnsi" w:hAnsiTheme="minorHAnsi" w:cstheme="minorHAnsi"/>
          <w:color w:val="000000" w:themeColor="text1"/>
          <w:sz w:val="18"/>
          <w:szCs w:val="18"/>
        </w:rPr>
        <w:t>-</w:t>
      </w:r>
      <w:r w:rsidR="00C87300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0644</w:t>
      </w:r>
      <w:r w:rsidRPr="00DC553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MRN</w:t>
      </w:r>
    </w:p>
    <w:p w14:paraId="7ADF6E9F" w14:textId="77777777" w:rsidR="007A4EDE" w:rsidRDefault="007A4EDE" w:rsidP="00BC631D">
      <w:pPr>
        <w:pStyle w:val="Titre"/>
        <w:ind w:left="5670"/>
        <w:jc w:val="right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68A3B608" w14:textId="77777777" w:rsidR="007A4EDE" w:rsidRPr="00DC553D" w:rsidRDefault="007A4EDE" w:rsidP="00BC631D">
      <w:pPr>
        <w:pStyle w:val="Titre"/>
        <w:ind w:left="5670"/>
        <w:jc w:val="right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38049A2D" w14:textId="77777777" w:rsidR="00EB4BC3" w:rsidRDefault="00EB4BC3" w:rsidP="00C9398B">
      <w:pPr>
        <w:pStyle w:val="Titre"/>
        <w:ind w:left="0"/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</w:pPr>
      <w:r w:rsidRPr="00DC553D"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  <w:t xml:space="preserve">VILLE DE </w:t>
      </w:r>
      <w:proofErr w:type="spellStart"/>
      <w:r w:rsidRPr="00DC553D"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  <w:t>SOTTEVILLE-Lès-ROUEN</w:t>
      </w:r>
      <w:proofErr w:type="spellEnd"/>
    </w:p>
    <w:p w14:paraId="534D7C30" w14:textId="77777777" w:rsidR="007A4EDE" w:rsidRPr="00DC553D" w:rsidRDefault="007A4EDE" w:rsidP="00C9398B">
      <w:pPr>
        <w:pStyle w:val="Titre"/>
        <w:ind w:left="0"/>
        <w:rPr>
          <w:rFonts w:asciiTheme="minorHAnsi" w:hAnsiTheme="minorHAnsi" w:cstheme="minorHAnsi"/>
          <w:color w:val="000000" w:themeColor="text1"/>
          <w:sz w:val="18"/>
          <w:szCs w:val="18"/>
          <w:u w:val="single"/>
        </w:rPr>
      </w:pPr>
    </w:p>
    <w:p w14:paraId="239B755C" w14:textId="77777777" w:rsidR="00EB4BC3" w:rsidRPr="00DC553D" w:rsidRDefault="00EB4BC3" w:rsidP="003F0999">
      <w:pPr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>Arrêté provisoire</w:t>
      </w:r>
    </w:p>
    <w:p w14:paraId="1DF20910" w14:textId="77777777" w:rsidR="00EB4BC3" w:rsidRPr="00DC553D" w:rsidRDefault="00EB4BC3" w:rsidP="003F0999">
      <w:pPr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69527EF4" w14:textId="1DC061FE" w:rsidR="00EB4BC3" w:rsidRPr="00DC553D" w:rsidRDefault="00EB4BC3" w:rsidP="003F0999">
      <w:pPr>
        <w:jc w:val="center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b/>
          <w:bCs/>
          <w:noProof/>
          <w:color w:val="000000" w:themeColor="text1"/>
          <w:sz w:val="18"/>
          <w:szCs w:val="18"/>
        </w:rPr>
        <w:t>rue Pierre Jean de</w:t>
      </w:r>
      <w:r w:rsidR="007657E1" w:rsidRPr="00DC553D">
        <w:rPr>
          <w:rFonts w:asciiTheme="minorHAnsi" w:hAnsiTheme="minorHAnsi" w:cstheme="minorHAnsi"/>
          <w:b/>
          <w:bCs/>
          <w:noProof/>
          <w:color w:val="000000" w:themeColor="text1"/>
          <w:sz w:val="18"/>
          <w:szCs w:val="18"/>
        </w:rPr>
        <w:t xml:space="preserve"> BÉRANGER</w:t>
      </w:r>
    </w:p>
    <w:p w14:paraId="723F8F4D" w14:textId="77777777" w:rsidR="00EB4BC3" w:rsidRDefault="00EB4BC3" w:rsidP="00BC631D">
      <w:pPr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6B8B3CE0" w14:textId="77777777" w:rsidR="007A4EDE" w:rsidRDefault="007A4EDE" w:rsidP="00BC631D">
      <w:pPr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62B93961" w14:textId="77777777" w:rsidR="007A4EDE" w:rsidRPr="00DC553D" w:rsidRDefault="007A4EDE" w:rsidP="00BC631D">
      <w:pPr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</w:p>
    <w:p w14:paraId="0B697B75" w14:textId="77777777" w:rsidR="00EB4BC3" w:rsidRPr="00DC553D" w:rsidRDefault="00EB4BC3" w:rsidP="00BC631D">
      <w:pPr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Nous, Alexis RAGACHE, Maire de la commune de SOTTEVILLE-Lès-ROUEN</w:t>
      </w:r>
    </w:p>
    <w:p w14:paraId="68B1DBFE" w14:textId="77777777" w:rsidR="00EB4BC3" w:rsidRPr="00DC553D" w:rsidRDefault="00EB4BC3" w:rsidP="00BC631D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</w:rPr>
      </w:pPr>
    </w:p>
    <w:p w14:paraId="0A518AB9" w14:textId="77777777" w:rsidR="00EB4BC3" w:rsidRPr="00DC553D" w:rsidRDefault="00EB4BC3" w:rsidP="00027E64">
      <w:pPr>
        <w:tabs>
          <w:tab w:val="left" w:pos="709"/>
          <w:tab w:val="left" w:pos="993"/>
        </w:tabs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VU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 : 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ab/>
        <w:t xml:space="preserve">- 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ab/>
        <w:t>Le Code Général des Collectivités Territoriales,</w:t>
      </w:r>
    </w:p>
    <w:p w14:paraId="7543A0D0" w14:textId="77777777" w:rsidR="00EB4BC3" w:rsidRPr="00DC553D" w:rsidRDefault="00EB4BC3" w:rsidP="00027E64">
      <w:pPr>
        <w:numPr>
          <w:ilvl w:val="0"/>
          <w:numId w:val="1"/>
        </w:numPr>
        <w:tabs>
          <w:tab w:val="clear" w:pos="1065"/>
          <w:tab w:val="left" w:pos="993"/>
        </w:tabs>
        <w:ind w:left="709" w:firstLine="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Le Code de la Route,</w:t>
      </w:r>
    </w:p>
    <w:p w14:paraId="3E7D41F3" w14:textId="77777777" w:rsidR="00EB4BC3" w:rsidRPr="00DC553D" w:rsidRDefault="00EB4BC3" w:rsidP="00027E64">
      <w:pPr>
        <w:numPr>
          <w:ilvl w:val="0"/>
          <w:numId w:val="1"/>
        </w:numPr>
        <w:tabs>
          <w:tab w:val="clear" w:pos="1065"/>
          <w:tab w:val="num" w:pos="993"/>
        </w:tabs>
        <w:ind w:left="709" w:firstLine="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Le Code Pénal,</w:t>
      </w:r>
    </w:p>
    <w:p w14:paraId="6657E0D1" w14:textId="77777777" w:rsidR="00EB4BC3" w:rsidRPr="00DC553D" w:rsidRDefault="00EB4BC3" w:rsidP="00027E64">
      <w:pPr>
        <w:pStyle w:val="Gesactpuce1"/>
        <w:numPr>
          <w:ilvl w:val="0"/>
          <w:numId w:val="0"/>
        </w:numPr>
        <w:tabs>
          <w:tab w:val="left" w:pos="993"/>
        </w:tabs>
        <w:ind w:left="993" w:hanging="284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- 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ab/>
        <w:t xml:space="preserve">La loi n°2014-58 du </w:t>
      </w:r>
      <w:smartTag w:uri="urn:schemas-microsoft-com:office:smarttags" w:element="date">
        <w:smartTagPr>
          <w:attr w:name="Year" w:val="2014"/>
          <w:attr w:name="Day" w:val="27"/>
          <w:attr w:name="Month" w:val="1"/>
          <w:attr w:name="ls" w:val="trans"/>
        </w:smartTagPr>
        <w:r w:rsidRPr="00DC553D">
          <w:rPr>
            <w:rFonts w:asciiTheme="minorHAnsi" w:hAnsiTheme="minorHAnsi" w:cstheme="minorHAnsi"/>
            <w:noProof/>
            <w:color w:val="000000" w:themeColor="text1"/>
            <w:sz w:val="18"/>
            <w:szCs w:val="18"/>
          </w:rPr>
          <w:t>27 janvier 2014</w:t>
        </w:r>
      </w:smartTag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portant sur la Modernisation de l’Action Publique Territoriale et d’Affirmation des Métropoles,</w:t>
      </w:r>
    </w:p>
    <w:p w14:paraId="54588E16" w14:textId="77777777" w:rsidR="00EB4BC3" w:rsidRPr="00DC553D" w:rsidRDefault="00EB4BC3" w:rsidP="00027E64">
      <w:pPr>
        <w:pStyle w:val="Gesactpuce1"/>
        <w:numPr>
          <w:ilvl w:val="0"/>
          <w:numId w:val="0"/>
        </w:numPr>
        <w:tabs>
          <w:tab w:val="left" w:pos="993"/>
        </w:tabs>
        <w:ind w:left="709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- 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ab/>
        <w:t xml:space="preserve">Les statuts du </w:t>
      </w:r>
      <w:smartTag w:uri="urn:schemas-microsoft-com:office:smarttags" w:element="date">
        <w:smartTagPr>
          <w:attr w:name="Year" w:val="2017"/>
          <w:attr w:name="Day" w:val="15"/>
          <w:attr w:name="Month" w:val="12"/>
          <w:attr w:name="ls" w:val="trans"/>
        </w:smartTagPr>
        <w:r w:rsidRPr="00DC553D">
          <w:rPr>
            <w:rFonts w:asciiTheme="minorHAnsi" w:hAnsiTheme="minorHAnsi" w:cstheme="minorHAnsi"/>
            <w:noProof/>
            <w:color w:val="000000" w:themeColor="text1"/>
            <w:sz w:val="18"/>
            <w:szCs w:val="18"/>
          </w:rPr>
          <w:t>15 décembre 2017</w:t>
        </w:r>
      </w:smartTag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de la Métropole Rouen Normandie,</w:t>
      </w:r>
    </w:p>
    <w:p w14:paraId="644FCBDD" w14:textId="77777777" w:rsidR="00EB4BC3" w:rsidRPr="00DC553D" w:rsidRDefault="00EB4BC3" w:rsidP="00027E64">
      <w:pPr>
        <w:pStyle w:val="Gesactpuce1"/>
        <w:numPr>
          <w:ilvl w:val="0"/>
          <w:numId w:val="0"/>
        </w:numPr>
        <w:tabs>
          <w:tab w:val="left" w:pos="993"/>
        </w:tabs>
        <w:ind w:left="990" w:hanging="285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- 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ab/>
        <w:t xml:space="preserve">La délibération du Conseil Métropolitain du </w:t>
      </w:r>
      <w:smartTag w:uri="urn:schemas-microsoft-com:office:smarttags" w:element="date">
        <w:smartTagPr>
          <w:attr w:name="Year" w:val="2015"/>
          <w:attr w:name="Day" w:val="15"/>
          <w:attr w:name="Month" w:val="12"/>
          <w:attr w:name="ls" w:val="trans"/>
        </w:smartTagPr>
        <w:r w:rsidRPr="00DC553D">
          <w:rPr>
            <w:rFonts w:asciiTheme="minorHAnsi" w:hAnsiTheme="minorHAnsi" w:cstheme="minorHAnsi"/>
            <w:noProof/>
            <w:color w:val="000000" w:themeColor="text1"/>
            <w:sz w:val="18"/>
            <w:szCs w:val="18"/>
          </w:rPr>
          <w:t>15 décembre 2015</w:t>
        </w:r>
      </w:smartTag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approuvant le transfert au 1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  <w:vertAlign w:val="superscript"/>
        </w:rPr>
        <w:t>er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janvier 2016 des voiries départementales,</w:t>
      </w:r>
    </w:p>
    <w:p w14:paraId="644CD060" w14:textId="77777777" w:rsidR="00EB4BC3" w:rsidRPr="00DC553D" w:rsidRDefault="00EB4BC3" w:rsidP="00027E64">
      <w:pPr>
        <w:pStyle w:val="Gesactpuce1"/>
        <w:numPr>
          <w:ilvl w:val="0"/>
          <w:numId w:val="1"/>
        </w:numPr>
        <w:tabs>
          <w:tab w:val="clear" w:pos="1065"/>
        </w:tabs>
        <w:ind w:left="993" w:hanging="288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Le règlement de voirie Métropolitain adopté par délibération du 1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  <w:vertAlign w:val="superscript"/>
        </w:rPr>
        <w:t>er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avril 2019 et opposable au demandeur du présent arrêté,</w:t>
      </w:r>
    </w:p>
    <w:p w14:paraId="71E2CCB6" w14:textId="77777777" w:rsidR="00EB4BC3" w:rsidRPr="00DC553D" w:rsidRDefault="00EB4BC3" w:rsidP="00CD5D1A">
      <w:pPr>
        <w:numPr>
          <w:ilvl w:val="0"/>
          <w:numId w:val="1"/>
        </w:numPr>
        <w:tabs>
          <w:tab w:val="clear" w:pos="1065"/>
          <w:tab w:val="num" w:pos="993"/>
        </w:tabs>
        <w:spacing w:after="120"/>
        <w:ind w:left="709" w:firstLine="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La demande présentée le </w:t>
      </w:r>
      <w:r w:rsidRPr="00DC553D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lundi 24 août 2026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par </w:t>
      </w:r>
      <w:r w:rsidRPr="00DC553D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 xml:space="preserve">la Société </w:t>
      </w:r>
      <w:r w:rsidRPr="00DC553D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HYDROGEOTECHNIQUE NORD OUEST</w:t>
      </w:r>
      <w:r w:rsidRPr="00DC553D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>.</w:t>
      </w:r>
    </w:p>
    <w:p w14:paraId="24D45A28" w14:textId="77777777" w:rsidR="00EB4BC3" w:rsidRPr="00DC553D" w:rsidRDefault="00EB4BC3" w:rsidP="00212347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Considérant que </w:t>
      </w:r>
      <w:r w:rsidRPr="00DC553D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>la Société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DC553D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HYDROGEOTECHNIQUE NORD OUEST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doit réaliser des travaux de </w:t>
      </w:r>
      <w:r w:rsidRPr="00DC553D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sondages géotechniques dans le cadre du projet de pose de canalisation - Recherche amiante et HAP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,</w:t>
      </w:r>
    </w:p>
    <w:p w14:paraId="019363B6" w14:textId="77777777" w:rsidR="00EB4BC3" w:rsidRPr="00DC553D" w:rsidRDefault="00EB4BC3" w:rsidP="00212347">
      <w:pPr>
        <w:spacing w:after="12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Considérant qu'il est nécessaire de réglementer la circulation et le stationnement.</w:t>
      </w:r>
    </w:p>
    <w:p w14:paraId="0E64F2EB" w14:textId="77777777" w:rsidR="00EB4BC3" w:rsidRPr="00DC553D" w:rsidRDefault="00EB4BC3" w:rsidP="00027E64">
      <w:pPr>
        <w:spacing w:after="12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ARRETONS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 : </w:t>
      </w:r>
    </w:p>
    <w:p w14:paraId="51C7E4E2" w14:textId="5ACBCF33" w:rsidR="00EB4BC3" w:rsidRPr="00DC553D" w:rsidRDefault="00EB4BC3" w:rsidP="00027E64">
      <w:pPr>
        <w:spacing w:after="120"/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1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 : 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Du </w:t>
      </w:r>
      <w:r w:rsidRPr="00DC553D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14/09/2026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au</w:t>
      </w:r>
      <w:r w:rsidR="00360637"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30/09/</w:t>
      </w:r>
      <w:r w:rsidR="007D4214"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2026 inclus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,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les mesures suivantes sont applicables </w:t>
      </w:r>
      <w:r w:rsidRPr="00DC553D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>rue Pierre Jean de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</w:t>
      </w:r>
      <w:r w:rsidR="007657E1" w:rsidRPr="00DC553D">
        <w:rPr>
          <w:rFonts w:asciiTheme="minorHAnsi" w:eastAsia="Arial Unicode MS" w:hAnsiTheme="minorHAnsi" w:cstheme="minorHAnsi"/>
          <w:noProof/>
          <w:color w:val="000000" w:themeColor="text1"/>
          <w:sz w:val="18"/>
          <w:szCs w:val="18"/>
        </w:rPr>
        <w:t xml:space="preserve">BÉRANGER 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:</w:t>
      </w:r>
    </w:p>
    <w:p w14:paraId="7CA48A54" w14:textId="19E70BB7" w:rsidR="00EB4BC3" w:rsidRPr="00DC553D" w:rsidRDefault="00EB4BC3" w:rsidP="00212347">
      <w:pPr>
        <w:pStyle w:val="GesactTitre10Gras"/>
        <w:keepNext w:val="0"/>
        <w:suppressAutoHyphens/>
        <w:spacing w:line="240" w:lineRule="auto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Pendant la durée des travaux selon les fiches du guide CERTU / Signalisation Temporaire / Voirie Urbaine / Manuel du Chef de Chantier / Edition 2011 / Fiches Réf. </w:t>
      </w:r>
      <w:r w:rsidR="00360637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3-03 et 4-04</w:t>
      </w:r>
      <w:r w:rsidR="00DC553D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.</w:t>
      </w:r>
    </w:p>
    <w:p w14:paraId="4F5BA0F7" w14:textId="77777777" w:rsidR="00EB4BC3" w:rsidRPr="00DC553D" w:rsidRDefault="00EB4BC3" w:rsidP="002D304B">
      <w:pPr>
        <w:pStyle w:val="Gesactpuce1"/>
        <w:numPr>
          <w:ilvl w:val="0"/>
          <w:numId w:val="0"/>
        </w:numPr>
        <w:tabs>
          <w:tab w:val="left" w:pos="993"/>
        </w:tabs>
        <w:ind w:left="993" w:hanging="284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</w:p>
    <w:p w14:paraId="093B05AA" w14:textId="77777777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Le stationnement est interdit au droit du chantier et qualifié de gênant au titre de l’Article R417-10 du Code de la Route,</w:t>
      </w:r>
    </w:p>
    <w:p w14:paraId="38550DBF" w14:textId="77777777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chaussée est barrée et la circulation interdite pendant trois journées durant cette période (un avis de travaux doit être distribué 48 heures avant le début du chantier),</w:t>
      </w:r>
    </w:p>
    <w:p w14:paraId="31FD1AB3" w14:textId="58325528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La chaussée est réduite au droit des travaux et la circulation est alternée </w:t>
      </w:r>
      <w:r w:rsidR="00DC553D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puis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gérée par des panneaux B 15 – </w:t>
      </w:r>
      <w:r w:rsidR="00DC553D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br/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C 18,</w:t>
      </w:r>
    </w:p>
    <w:p w14:paraId="55F61559" w14:textId="46F01A2D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circulation générale se fait en chaussée rétrécie au droit des travaux</w:t>
      </w:r>
      <w:r w:rsidR="00DC553D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 puis 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une largeur de voie est maintenue,</w:t>
      </w:r>
    </w:p>
    <w:p w14:paraId="5C9DECBE" w14:textId="69CAC5A7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Les travaux sont réalisés de </w:t>
      </w:r>
      <w:r w:rsidR="00DC553D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0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8H00 à 17H00 et en dehors de ces horaires, la chaussée est réduite au droit des travaux </w:t>
      </w:r>
      <w:r w:rsidR="00DC553D"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 xml:space="preserve">puis </w:t>
      </w: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une largeur de voie est maintenue,</w:t>
      </w:r>
    </w:p>
    <w:p w14:paraId="31902711" w14:textId="77777777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circulation pour les piétons doit être déviée sur le trottoir opposé aux travaux,</w:t>
      </w:r>
    </w:p>
    <w:p w14:paraId="02377C30" w14:textId="77777777" w:rsidR="00EB4BC3" w:rsidRPr="00DC553D" w:rsidRDefault="00EB4BC3" w:rsidP="00212347">
      <w:pPr>
        <w:pStyle w:val="Gesactpuce1"/>
        <w:numPr>
          <w:ilvl w:val="0"/>
          <w:numId w:val="9"/>
        </w:numPr>
        <w:tabs>
          <w:tab w:val="left" w:pos="851"/>
        </w:tabs>
        <w:ind w:left="851"/>
        <w:jc w:val="both"/>
        <w:rPr>
          <w:rFonts w:asciiTheme="minorHAnsi" w:hAnsiTheme="minorHAnsi" w:cstheme="minorHAnsi"/>
          <w:noProof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noProof/>
          <w:color w:val="000000" w:themeColor="text1"/>
          <w:sz w:val="18"/>
          <w:szCs w:val="18"/>
        </w:rPr>
        <w:t>La vitesse des véhicules au droit des emprises du chantier est limitée à 20 km/h, au sens de l’Article R413-1.</w:t>
      </w:r>
    </w:p>
    <w:p w14:paraId="6BFB2F4F" w14:textId="77777777" w:rsidR="00EB4BC3" w:rsidRPr="00DC553D" w:rsidRDefault="00EB4BC3" w:rsidP="00B04ED7">
      <w:pPr>
        <w:pStyle w:val="GesactTitre10Gras"/>
        <w:keepNext w:val="0"/>
        <w:suppressAutoHyphens/>
        <w:jc w:val="both"/>
        <w:rPr>
          <w:rFonts w:ascii="Verdana" w:hAnsi="Verdana"/>
          <w:b w:val="0"/>
          <w:bCs/>
          <w:noProof/>
          <w:color w:val="000000" w:themeColor="text1"/>
          <w:sz w:val="20"/>
          <w:szCs w:val="20"/>
        </w:rPr>
      </w:pPr>
    </w:p>
    <w:p w14:paraId="1E52E6AF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2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La circulation des piétons doit être préservée en toute sécurité, l’approche des véhicules de secours et l’accès aux propriétés riveraines doivent être maintenus.</w:t>
      </w:r>
    </w:p>
    <w:p w14:paraId="6D687A26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5C22F4F2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3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</w:t>
      </w:r>
      <w:r w:rsidRPr="00DC553D">
        <w:rPr>
          <w:rFonts w:asciiTheme="minorHAnsi" w:eastAsia="Arial Unicode MS" w:hAnsiTheme="minorHAnsi" w:cstheme="minorHAnsi"/>
          <w:bCs/>
          <w:color w:val="000000" w:themeColor="text1"/>
          <w:sz w:val="18"/>
          <w:szCs w:val="18"/>
        </w:rPr>
        <w:t>La Société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DC553D">
        <w:rPr>
          <w:rFonts w:asciiTheme="minorHAnsi" w:eastAsia="Arial Unicode MS" w:hAnsiTheme="minorHAnsi" w:cstheme="minorHAnsi"/>
          <w:b/>
          <w:noProof/>
          <w:color w:val="000000" w:themeColor="text1"/>
          <w:sz w:val="18"/>
          <w:szCs w:val="18"/>
        </w:rPr>
        <w:t>HYDROGEOTECHNIQUE NORD OUEST</w:t>
      </w: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est chargée de la mise en place de la signalisation réglementaire, conforme à la 8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  <w:vertAlign w:val="superscript"/>
        </w:rPr>
        <w:t>ème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partie de l’Instruction Ministérielle sur la signalisation routière sous le contrôle de la Métropole Rouen Normandie.</w:t>
      </w:r>
    </w:p>
    <w:p w14:paraId="441BCC8B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7982C829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hAnsiTheme="minorHAnsi" w:cstheme="minorHAnsi"/>
          <w:b/>
          <w:color w:val="000000" w:themeColor="text1"/>
          <w:sz w:val="18"/>
          <w:szCs w:val="18"/>
          <w:u w:val="single"/>
        </w:rPr>
        <w:t>Article 4</w:t>
      </w:r>
      <w:r w:rsidRPr="00DC553D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:</w:t>
      </w:r>
      <w:r w:rsidRPr="00DC553D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Le présent arrêté peut être révoqué par la commune de SOTTEVILLE-Lès-ROUEN avant la fin de la période de validité en cas de non-respect des articles ci-dessus.</w:t>
      </w:r>
    </w:p>
    <w:p w14:paraId="2945BAAB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7316E9A4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5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Une copie du présent arrêté est adressée à la Métropole Rouen Normandie – Services Circulation, des Déchets et des Transports, à la Police Nationale et au SDIS.</w:t>
      </w:r>
    </w:p>
    <w:p w14:paraId="510E2945" w14:textId="77777777" w:rsidR="00EB4BC3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5EA2219D" w14:textId="77777777" w:rsidR="007A4EDE" w:rsidRDefault="007A4EDE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bookmarkStart w:id="0" w:name="_GoBack"/>
      <w:bookmarkEnd w:id="0"/>
    </w:p>
    <w:p w14:paraId="0CF07E9F" w14:textId="1CE61A3D" w:rsidR="007A4EDE" w:rsidRDefault="007A4EDE" w:rsidP="007A4EDE">
      <w:pPr>
        <w:jc w:val="right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>… / …</w:t>
      </w:r>
    </w:p>
    <w:p w14:paraId="5D1B9D8C" w14:textId="1CDFC96F" w:rsidR="007A4EDE" w:rsidRDefault="007A4EDE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503F6BCF" w14:textId="77777777" w:rsidR="007A4EDE" w:rsidRPr="00DC553D" w:rsidRDefault="007A4EDE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</w:p>
    <w:p w14:paraId="27521D1A" w14:textId="77777777" w:rsidR="00EB4BC3" w:rsidRPr="00DC553D" w:rsidRDefault="00EB4BC3" w:rsidP="00027E64">
      <w:pPr>
        <w:jc w:val="both"/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  <w:u w:val="single"/>
        </w:rPr>
        <w:t>Article 6</w:t>
      </w:r>
      <w:r w:rsidRPr="00DC553D">
        <w:rPr>
          <w:rFonts w:asciiTheme="minorHAnsi" w:eastAsia="Arial Unicode MS" w:hAnsiTheme="minorHAnsi" w:cstheme="minorHAnsi"/>
          <w:color w:val="000000" w:themeColor="text1"/>
          <w:sz w:val="18"/>
          <w:szCs w:val="18"/>
        </w:rPr>
        <w:t xml:space="preserve"> : Monsieur le Directeur Général des Services de la Métropole Rouen Normandie, Monsieur le Directeur Général des Services de la ville de Sotteville-Lès-Rouen, les Services de Police Nationale et Municipale sont chargés, chacun en ce qui le concerne, de l’exécution du présent arrêté.</w:t>
      </w:r>
    </w:p>
    <w:p w14:paraId="14332A8A" w14:textId="77777777" w:rsidR="00EB4BC3" w:rsidRDefault="00EB4BC3" w:rsidP="008A2463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25FF1603" w14:textId="77777777" w:rsidR="007A4EDE" w:rsidRPr="00DC553D" w:rsidRDefault="007A4EDE" w:rsidP="008A2463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09F3BD8A" w14:textId="353CCC2E" w:rsidR="00EB4BC3" w:rsidRPr="00DC553D" w:rsidRDefault="00EB4BC3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 xml:space="preserve">SOTTEVILLE-LÈS-ROUEN, </w:t>
      </w:r>
      <w:r w:rsidR="007A4EDE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le 3 septembre 2026</w:t>
      </w:r>
    </w:p>
    <w:p w14:paraId="66BAFC98" w14:textId="77777777" w:rsidR="00EB4BC3" w:rsidRPr="00DC553D" w:rsidRDefault="00EB4BC3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2E794C87" w14:textId="77777777" w:rsidR="00EB4BC3" w:rsidRPr="00DC553D" w:rsidRDefault="00EB4BC3" w:rsidP="00212347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Maire,</w:t>
      </w:r>
    </w:p>
    <w:p w14:paraId="7E79B3CD" w14:textId="77777777" w:rsidR="00EB4BC3" w:rsidRPr="00DC553D" w:rsidRDefault="00EB4BC3" w:rsidP="00212347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Conseiller Départemental,</w:t>
      </w:r>
    </w:p>
    <w:p w14:paraId="1DF3BABB" w14:textId="77777777" w:rsidR="00EB4BC3" w:rsidRDefault="00EB4BC3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45FC47A2" w14:textId="77777777" w:rsidR="007A4EDE" w:rsidRDefault="007A4EDE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7A54E3D2" w14:textId="77777777" w:rsidR="007A4EDE" w:rsidRDefault="007A4EDE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0FBB6ED3" w14:textId="77777777" w:rsidR="007A4EDE" w:rsidRPr="00DC553D" w:rsidRDefault="007A4EDE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</w:p>
    <w:p w14:paraId="2A4F6A22" w14:textId="77777777" w:rsidR="00EB4BC3" w:rsidRPr="00DC553D" w:rsidRDefault="00EB4BC3" w:rsidP="00027E64">
      <w:pPr>
        <w:ind w:left="3686"/>
        <w:jc w:val="both"/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</w:pPr>
      <w:r w:rsidRPr="00DC553D">
        <w:rPr>
          <w:rFonts w:asciiTheme="minorHAnsi" w:eastAsia="Arial Unicode MS" w:hAnsiTheme="minorHAnsi" w:cstheme="minorHAnsi"/>
          <w:b/>
          <w:color w:val="000000" w:themeColor="text1"/>
          <w:sz w:val="18"/>
          <w:szCs w:val="18"/>
        </w:rPr>
        <w:t>Alexis RAGACHE</w:t>
      </w:r>
    </w:p>
    <w:p w14:paraId="43A757CB" w14:textId="77777777" w:rsidR="00EB4BC3" w:rsidRDefault="00EB4BC3" w:rsidP="00027E64">
      <w:pPr>
        <w:ind w:left="3686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  <w:sectPr w:rsidR="00EB4BC3" w:rsidSect="007A4EDE">
          <w:footerReference w:type="default" r:id="rId8"/>
          <w:footerReference w:type="first" r:id="rId9"/>
          <w:pgSz w:w="11906" w:h="16838" w:code="9"/>
          <w:pgMar w:top="1418" w:right="1134" w:bottom="1134" w:left="1418" w:header="624" w:footer="108" w:gutter="0"/>
          <w:pgNumType w:start="1"/>
          <w:cols w:space="720"/>
          <w:titlePg/>
          <w:docGrid w:linePitch="272"/>
        </w:sectPr>
      </w:pPr>
    </w:p>
    <w:p w14:paraId="05DFDE7E" w14:textId="77777777" w:rsidR="00EB4BC3" w:rsidRPr="00212347" w:rsidRDefault="00EB4BC3" w:rsidP="00027E64">
      <w:pPr>
        <w:ind w:left="3686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sectPr w:rsidR="00EB4BC3" w:rsidRPr="00212347" w:rsidSect="00EB4BC3">
      <w:footerReference w:type="default" r:id="rId10"/>
      <w:footerReference w:type="first" r:id="rId11"/>
      <w:type w:val="continuous"/>
      <w:pgSz w:w="11906" w:h="16838" w:code="9"/>
      <w:pgMar w:top="426" w:right="851" w:bottom="426" w:left="1985" w:header="624" w:footer="1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3B9DE2" w14:textId="77777777" w:rsidR="00EF7359" w:rsidRDefault="00EF7359" w:rsidP="00B7352D">
      <w:r>
        <w:separator/>
      </w:r>
    </w:p>
  </w:endnote>
  <w:endnote w:type="continuationSeparator" w:id="0">
    <w:p w14:paraId="3638AD28" w14:textId="77777777" w:rsidR="00EF7359" w:rsidRDefault="00EF7359" w:rsidP="00B7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F5B84" w14:textId="77777777" w:rsidR="00EB4BC3" w:rsidRDefault="00EB4BC3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  <w:r w:rsidRPr="00212347">
      <w:rPr>
        <w:rFonts w:asciiTheme="minorHAnsi" w:hAnsiTheme="minorHAnsi" w:cstheme="minorHAnsi"/>
        <w:sz w:val="16"/>
        <w:szCs w:val="16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6"/>
          <w:szCs w:val="16"/>
        </w:rPr>
        <w:t>www.telerecours.fr</w:t>
      </w:r>
    </w:hyperlink>
    <w:r w:rsidRPr="00212347">
      <w:rPr>
        <w:rFonts w:asciiTheme="minorHAnsi" w:hAnsiTheme="minorHAnsi" w:cstheme="minorHAnsi"/>
        <w:sz w:val="16"/>
        <w:szCs w:val="16"/>
      </w:rPr>
      <w:t>.</w:t>
    </w:r>
  </w:p>
  <w:p w14:paraId="2810BB00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24E2ADCB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27320077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4448A627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321B069A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51D91304" w14:textId="77777777" w:rsidR="007A4EDE" w:rsidRPr="00212347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6"/>
        <w:szCs w:val="16"/>
      </w:rPr>
    </w:pPr>
  </w:p>
  <w:p w14:paraId="6226BAAE" w14:textId="77777777" w:rsidR="00EB4BC3" w:rsidRPr="00212347" w:rsidRDefault="00EB4BC3">
    <w:pPr>
      <w:pStyle w:val="Pieddepage"/>
      <w:rPr>
        <w:rFonts w:asciiTheme="minorHAnsi" w:hAnsiTheme="minorHAnsi" w:cstheme="minorHAnsi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7ED4D4" w14:textId="77777777" w:rsidR="00EB4BC3" w:rsidRDefault="00EB4BC3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  <w:r w:rsidRPr="00212347">
      <w:rPr>
        <w:rFonts w:asciiTheme="minorHAnsi" w:hAnsiTheme="minorHAnsi" w:cstheme="minorHAnsi"/>
        <w:sz w:val="14"/>
        <w:szCs w:val="14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4"/>
          <w:szCs w:val="14"/>
        </w:rPr>
        <w:t>www.telerecours.fr</w:t>
      </w:r>
    </w:hyperlink>
    <w:r w:rsidRPr="00212347">
      <w:rPr>
        <w:rFonts w:asciiTheme="minorHAnsi" w:hAnsiTheme="minorHAnsi" w:cstheme="minorHAnsi"/>
        <w:sz w:val="14"/>
        <w:szCs w:val="14"/>
      </w:rPr>
      <w:t>.</w:t>
    </w:r>
  </w:p>
  <w:p w14:paraId="73509238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</w:p>
  <w:p w14:paraId="7506670D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</w:p>
  <w:p w14:paraId="11AC4F8B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</w:p>
  <w:p w14:paraId="1A7437AD" w14:textId="77777777" w:rsidR="007A4EDE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</w:p>
  <w:p w14:paraId="7788B9D1" w14:textId="77777777" w:rsidR="007A4EDE" w:rsidRPr="00212347" w:rsidRDefault="007A4EDE" w:rsidP="007A4EDE">
    <w:pPr>
      <w:pStyle w:val="Pieddepage"/>
      <w:tabs>
        <w:tab w:val="clear" w:pos="4536"/>
        <w:tab w:val="clear" w:pos="9072"/>
      </w:tabs>
      <w:jc w:val="both"/>
      <w:rPr>
        <w:rFonts w:asciiTheme="minorHAnsi" w:hAnsiTheme="minorHAnsi" w:cstheme="minorHAnsi"/>
        <w:sz w:val="14"/>
        <w:szCs w:val="14"/>
      </w:rPr>
    </w:pPr>
  </w:p>
  <w:p w14:paraId="69B7A255" w14:textId="77777777" w:rsidR="00EB4BC3" w:rsidRDefault="00EB4BC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29ACE3" w14:textId="77777777" w:rsidR="00EB4BC3" w:rsidRPr="00212347" w:rsidRDefault="00EB4BC3" w:rsidP="00B7352D">
    <w:pPr>
      <w:pStyle w:val="Pieddepage"/>
      <w:tabs>
        <w:tab w:val="clear" w:pos="4536"/>
      </w:tabs>
      <w:ind w:left="3686"/>
      <w:jc w:val="both"/>
      <w:rPr>
        <w:rFonts w:asciiTheme="minorHAnsi" w:hAnsiTheme="minorHAnsi" w:cstheme="minorHAnsi"/>
        <w:sz w:val="16"/>
        <w:szCs w:val="16"/>
      </w:rPr>
    </w:pPr>
    <w:r w:rsidRPr="00212347">
      <w:rPr>
        <w:rFonts w:asciiTheme="minorHAnsi" w:hAnsiTheme="minorHAnsi" w:cstheme="minorHAnsi"/>
        <w:sz w:val="16"/>
        <w:szCs w:val="16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6"/>
          <w:szCs w:val="16"/>
        </w:rPr>
        <w:t>www.telerecours.fr</w:t>
      </w:r>
    </w:hyperlink>
    <w:r w:rsidRPr="00212347">
      <w:rPr>
        <w:rFonts w:asciiTheme="minorHAnsi" w:hAnsiTheme="minorHAnsi" w:cstheme="minorHAnsi"/>
        <w:sz w:val="16"/>
        <w:szCs w:val="16"/>
      </w:rPr>
      <w:t>.</w:t>
    </w:r>
  </w:p>
  <w:p w14:paraId="03DA4CE5" w14:textId="77777777" w:rsidR="00EB4BC3" w:rsidRPr="00212347" w:rsidRDefault="00EB4BC3">
    <w:pPr>
      <w:pStyle w:val="Pieddepage"/>
      <w:rPr>
        <w:rFonts w:asciiTheme="minorHAnsi" w:hAnsiTheme="minorHAnsi" w:cstheme="minorHAnsi"/>
        <w:sz w:val="16"/>
        <w:szCs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E6FFB0" w14:textId="77777777" w:rsidR="00EB4BC3" w:rsidRPr="00212347" w:rsidRDefault="00EB4BC3" w:rsidP="00212347">
    <w:pPr>
      <w:pStyle w:val="Pieddepage"/>
      <w:ind w:left="1985"/>
      <w:jc w:val="both"/>
      <w:rPr>
        <w:rFonts w:asciiTheme="minorHAnsi" w:hAnsiTheme="minorHAnsi" w:cstheme="minorHAnsi"/>
        <w:sz w:val="14"/>
        <w:szCs w:val="14"/>
      </w:rPr>
    </w:pPr>
    <w:r w:rsidRPr="00212347">
      <w:rPr>
        <w:rFonts w:asciiTheme="minorHAnsi" w:hAnsiTheme="minorHAnsi" w:cstheme="minorHAnsi"/>
        <w:sz w:val="14"/>
        <w:szCs w:val="14"/>
      </w:rPr>
      <w:t xml:space="preserve">La présente décision peut faire l'objet d'un recours contentieux devant le Tribunal Administratif de Rouen dans un délai de 2 mois à compter de sa notification. La saisine du Tribunal peut être réalisée au moyen de l’application « Télérecours citoyens », accessible par le site </w:t>
    </w:r>
    <w:hyperlink r:id="rId1" w:history="1">
      <w:r w:rsidRPr="00212347">
        <w:rPr>
          <w:rStyle w:val="Lienhypertexte"/>
          <w:rFonts w:asciiTheme="minorHAnsi" w:hAnsiTheme="minorHAnsi" w:cstheme="minorHAnsi"/>
          <w:sz w:val="14"/>
          <w:szCs w:val="14"/>
        </w:rPr>
        <w:t>www.telerecours.fr</w:t>
      </w:r>
    </w:hyperlink>
    <w:r w:rsidRPr="00212347">
      <w:rPr>
        <w:rFonts w:asciiTheme="minorHAnsi" w:hAnsiTheme="minorHAnsi" w:cstheme="minorHAnsi"/>
        <w:sz w:val="14"/>
        <w:szCs w:val="14"/>
      </w:rPr>
      <w:t>.</w:t>
    </w:r>
  </w:p>
  <w:p w14:paraId="47EBDAD4" w14:textId="77777777" w:rsidR="00EB4BC3" w:rsidRDefault="00EB4BC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6D45E" w14:textId="77777777" w:rsidR="00EF7359" w:rsidRDefault="00EF7359" w:rsidP="00B7352D">
      <w:r>
        <w:separator/>
      </w:r>
    </w:p>
  </w:footnote>
  <w:footnote w:type="continuationSeparator" w:id="0">
    <w:p w14:paraId="68185FEC" w14:textId="77777777" w:rsidR="00EF7359" w:rsidRDefault="00EF7359" w:rsidP="00B73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E09D1"/>
    <w:multiLevelType w:val="hybridMultilevel"/>
    <w:tmpl w:val="3FCC01F2"/>
    <w:lvl w:ilvl="0" w:tplc="F2985DBE">
      <w:start w:val="1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72FB1"/>
    <w:multiLevelType w:val="hybridMultilevel"/>
    <w:tmpl w:val="A620BA22"/>
    <w:lvl w:ilvl="0" w:tplc="62C4829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312F5"/>
    <w:multiLevelType w:val="hybridMultilevel"/>
    <w:tmpl w:val="F9FE1EF8"/>
    <w:lvl w:ilvl="0" w:tplc="62C4829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5B2734"/>
    <w:multiLevelType w:val="singleLevel"/>
    <w:tmpl w:val="62C4829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4">
    <w:nsid w:val="6E6145D5"/>
    <w:multiLevelType w:val="multilevel"/>
    <w:tmpl w:val="69C0504E"/>
    <w:lvl w:ilvl="0">
      <w:start w:val="1"/>
      <w:numFmt w:val="decimal"/>
      <w:pStyle w:val="Gesactpuce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4"/>
  </w:num>
  <w:num w:numId="4">
    <w:abstractNumId w:val="1"/>
  </w:num>
  <w:num w:numId="5">
    <w:abstractNumId w:val="4"/>
  </w:num>
  <w:num w:numId="6">
    <w:abstractNumId w:val="0"/>
  </w:num>
  <w:num w:numId="7">
    <w:abstractNumId w:val="4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9A"/>
    <w:rsid w:val="00000635"/>
    <w:rsid w:val="000012A8"/>
    <w:rsid w:val="0000214D"/>
    <w:rsid w:val="00003F5C"/>
    <w:rsid w:val="0000757D"/>
    <w:rsid w:val="0001004B"/>
    <w:rsid w:val="000156D7"/>
    <w:rsid w:val="00020F4B"/>
    <w:rsid w:val="00025E57"/>
    <w:rsid w:val="000261C7"/>
    <w:rsid w:val="00027E64"/>
    <w:rsid w:val="00030453"/>
    <w:rsid w:val="00033B16"/>
    <w:rsid w:val="00034256"/>
    <w:rsid w:val="0003594A"/>
    <w:rsid w:val="0004239F"/>
    <w:rsid w:val="00046213"/>
    <w:rsid w:val="00046E2C"/>
    <w:rsid w:val="000511A4"/>
    <w:rsid w:val="00053C56"/>
    <w:rsid w:val="000546F3"/>
    <w:rsid w:val="00055B3D"/>
    <w:rsid w:val="000563A1"/>
    <w:rsid w:val="00060544"/>
    <w:rsid w:val="00066A3B"/>
    <w:rsid w:val="00070868"/>
    <w:rsid w:val="00070C7D"/>
    <w:rsid w:val="00070F93"/>
    <w:rsid w:val="00072840"/>
    <w:rsid w:val="0007348D"/>
    <w:rsid w:val="00074E7C"/>
    <w:rsid w:val="00080373"/>
    <w:rsid w:val="00086CF2"/>
    <w:rsid w:val="00086FEB"/>
    <w:rsid w:val="00087D41"/>
    <w:rsid w:val="00092AE1"/>
    <w:rsid w:val="00096851"/>
    <w:rsid w:val="000A0D4B"/>
    <w:rsid w:val="000A3591"/>
    <w:rsid w:val="000A4074"/>
    <w:rsid w:val="000A4A14"/>
    <w:rsid w:val="000B1334"/>
    <w:rsid w:val="000B40D9"/>
    <w:rsid w:val="000B46C9"/>
    <w:rsid w:val="000C1C23"/>
    <w:rsid w:val="000C22A3"/>
    <w:rsid w:val="000C40DE"/>
    <w:rsid w:val="000D0EBA"/>
    <w:rsid w:val="000D1635"/>
    <w:rsid w:val="000D4D4A"/>
    <w:rsid w:val="000E0F68"/>
    <w:rsid w:val="000E33BA"/>
    <w:rsid w:val="000E3743"/>
    <w:rsid w:val="000E61E4"/>
    <w:rsid w:val="000E7C10"/>
    <w:rsid w:val="000F009A"/>
    <w:rsid w:val="000F42D3"/>
    <w:rsid w:val="00101E34"/>
    <w:rsid w:val="00106A41"/>
    <w:rsid w:val="00111551"/>
    <w:rsid w:val="0011385F"/>
    <w:rsid w:val="00116DE4"/>
    <w:rsid w:val="00116E63"/>
    <w:rsid w:val="001272B0"/>
    <w:rsid w:val="001316F8"/>
    <w:rsid w:val="00134A28"/>
    <w:rsid w:val="00137933"/>
    <w:rsid w:val="00143063"/>
    <w:rsid w:val="00143958"/>
    <w:rsid w:val="0015066D"/>
    <w:rsid w:val="00156F6F"/>
    <w:rsid w:val="00161F39"/>
    <w:rsid w:val="00163E98"/>
    <w:rsid w:val="00164337"/>
    <w:rsid w:val="00165AD9"/>
    <w:rsid w:val="001754A4"/>
    <w:rsid w:val="00177F8F"/>
    <w:rsid w:val="0019128C"/>
    <w:rsid w:val="00191A8F"/>
    <w:rsid w:val="00196404"/>
    <w:rsid w:val="0019779E"/>
    <w:rsid w:val="001A0501"/>
    <w:rsid w:val="001B07CF"/>
    <w:rsid w:val="001B11D8"/>
    <w:rsid w:val="001B2B35"/>
    <w:rsid w:val="001B30D2"/>
    <w:rsid w:val="001B36A0"/>
    <w:rsid w:val="001B5244"/>
    <w:rsid w:val="001C22AC"/>
    <w:rsid w:val="001D009C"/>
    <w:rsid w:val="001D09B6"/>
    <w:rsid w:val="001D0DBC"/>
    <w:rsid w:val="001D0E65"/>
    <w:rsid w:val="001E2305"/>
    <w:rsid w:val="001E243B"/>
    <w:rsid w:val="001E2841"/>
    <w:rsid w:val="001E36E9"/>
    <w:rsid w:val="001E4D01"/>
    <w:rsid w:val="001E4FB0"/>
    <w:rsid w:val="001F0E01"/>
    <w:rsid w:val="001F1823"/>
    <w:rsid w:val="001F229B"/>
    <w:rsid w:val="002021D4"/>
    <w:rsid w:val="00203DB4"/>
    <w:rsid w:val="002047D5"/>
    <w:rsid w:val="00205395"/>
    <w:rsid w:val="00207D2A"/>
    <w:rsid w:val="00211C7F"/>
    <w:rsid w:val="00212347"/>
    <w:rsid w:val="00212586"/>
    <w:rsid w:val="002135D5"/>
    <w:rsid w:val="00223619"/>
    <w:rsid w:val="0022551A"/>
    <w:rsid w:val="00225690"/>
    <w:rsid w:val="002362DD"/>
    <w:rsid w:val="002365E5"/>
    <w:rsid w:val="00236A6E"/>
    <w:rsid w:val="00236FDD"/>
    <w:rsid w:val="00240C08"/>
    <w:rsid w:val="00243B35"/>
    <w:rsid w:val="002447A9"/>
    <w:rsid w:val="00244B78"/>
    <w:rsid w:val="00250509"/>
    <w:rsid w:val="00252E63"/>
    <w:rsid w:val="0026079B"/>
    <w:rsid w:val="00261CE5"/>
    <w:rsid w:val="0026594F"/>
    <w:rsid w:val="00272F10"/>
    <w:rsid w:val="0028404B"/>
    <w:rsid w:val="002848BC"/>
    <w:rsid w:val="00295B01"/>
    <w:rsid w:val="00296A84"/>
    <w:rsid w:val="00296EB4"/>
    <w:rsid w:val="00297311"/>
    <w:rsid w:val="00297B17"/>
    <w:rsid w:val="002A45E0"/>
    <w:rsid w:val="002A531B"/>
    <w:rsid w:val="002B4DA5"/>
    <w:rsid w:val="002B7CCA"/>
    <w:rsid w:val="002C115B"/>
    <w:rsid w:val="002C1A52"/>
    <w:rsid w:val="002C54BD"/>
    <w:rsid w:val="002C59FF"/>
    <w:rsid w:val="002C789C"/>
    <w:rsid w:val="002D1812"/>
    <w:rsid w:val="002D2A2F"/>
    <w:rsid w:val="002D304B"/>
    <w:rsid w:val="002D66F9"/>
    <w:rsid w:val="002E086D"/>
    <w:rsid w:val="002E3B62"/>
    <w:rsid w:val="0030079F"/>
    <w:rsid w:val="00304454"/>
    <w:rsid w:val="00304826"/>
    <w:rsid w:val="0030536A"/>
    <w:rsid w:val="003062AF"/>
    <w:rsid w:val="00311B55"/>
    <w:rsid w:val="003126AA"/>
    <w:rsid w:val="00312782"/>
    <w:rsid w:val="003161C2"/>
    <w:rsid w:val="00316C76"/>
    <w:rsid w:val="003172A2"/>
    <w:rsid w:val="00317F55"/>
    <w:rsid w:val="00322702"/>
    <w:rsid w:val="00325624"/>
    <w:rsid w:val="00325B74"/>
    <w:rsid w:val="00332D7F"/>
    <w:rsid w:val="00334859"/>
    <w:rsid w:val="00335BC3"/>
    <w:rsid w:val="00336F24"/>
    <w:rsid w:val="00340AD5"/>
    <w:rsid w:val="00342ABE"/>
    <w:rsid w:val="0034526A"/>
    <w:rsid w:val="00346196"/>
    <w:rsid w:val="00347864"/>
    <w:rsid w:val="00350703"/>
    <w:rsid w:val="003528DA"/>
    <w:rsid w:val="00352F03"/>
    <w:rsid w:val="00354624"/>
    <w:rsid w:val="00355893"/>
    <w:rsid w:val="00356093"/>
    <w:rsid w:val="0035697A"/>
    <w:rsid w:val="00356A41"/>
    <w:rsid w:val="00360637"/>
    <w:rsid w:val="003608B3"/>
    <w:rsid w:val="00362BB3"/>
    <w:rsid w:val="0036471D"/>
    <w:rsid w:val="00365AF5"/>
    <w:rsid w:val="00370A68"/>
    <w:rsid w:val="00375984"/>
    <w:rsid w:val="00380028"/>
    <w:rsid w:val="00380926"/>
    <w:rsid w:val="0038200C"/>
    <w:rsid w:val="00386551"/>
    <w:rsid w:val="00390558"/>
    <w:rsid w:val="00390C80"/>
    <w:rsid w:val="00393197"/>
    <w:rsid w:val="0039329C"/>
    <w:rsid w:val="00393B23"/>
    <w:rsid w:val="00394266"/>
    <w:rsid w:val="00395AA9"/>
    <w:rsid w:val="003A356D"/>
    <w:rsid w:val="003B2C77"/>
    <w:rsid w:val="003B335B"/>
    <w:rsid w:val="003B6A5A"/>
    <w:rsid w:val="003B6B96"/>
    <w:rsid w:val="003B74CC"/>
    <w:rsid w:val="003B7D05"/>
    <w:rsid w:val="003C0068"/>
    <w:rsid w:val="003C48F1"/>
    <w:rsid w:val="003C59EA"/>
    <w:rsid w:val="003C7A21"/>
    <w:rsid w:val="003D1CB3"/>
    <w:rsid w:val="003D286D"/>
    <w:rsid w:val="003D3E1E"/>
    <w:rsid w:val="003E7142"/>
    <w:rsid w:val="003F00E1"/>
    <w:rsid w:val="003F0999"/>
    <w:rsid w:val="003F678C"/>
    <w:rsid w:val="004173DC"/>
    <w:rsid w:val="004214AD"/>
    <w:rsid w:val="0042329E"/>
    <w:rsid w:val="00424601"/>
    <w:rsid w:val="00426957"/>
    <w:rsid w:val="00427026"/>
    <w:rsid w:val="00427B8E"/>
    <w:rsid w:val="004327DE"/>
    <w:rsid w:val="004344A6"/>
    <w:rsid w:val="004345A7"/>
    <w:rsid w:val="00435F3F"/>
    <w:rsid w:val="0043649B"/>
    <w:rsid w:val="00447398"/>
    <w:rsid w:val="00454FE6"/>
    <w:rsid w:val="004556BB"/>
    <w:rsid w:val="00457366"/>
    <w:rsid w:val="00462030"/>
    <w:rsid w:val="0047087C"/>
    <w:rsid w:val="00470AA9"/>
    <w:rsid w:val="00472689"/>
    <w:rsid w:val="00476AA1"/>
    <w:rsid w:val="00477DFF"/>
    <w:rsid w:val="00480D01"/>
    <w:rsid w:val="004838CD"/>
    <w:rsid w:val="00483BFD"/>
    <w:rsid w:val="0048547E"/>
    <w:rsid w:val="00491D8C"/>
    <w:rsid w:val="004934CC"/>
    <w:rsid w:val="00493BC3"/>
    <w:rsid w:val="00493E93"/>
    <w:rsid w:val="004A1BD5"/>
    <w:rsid w:val="004A5FF2"/>
    <w:rsid w:val="004B1F53"/>
    <w:rsid w:val="004C0DCB"/>
    <w:rsid w:val="004C702D"/>
    <w:rsid w:val="004C754D"/>
    <w:rsid w:val="004D0115"/>
    <w:rsid w:val="004D2549"/>
    <w:rsid w:val="004D7999"/>
    <w:rsid w:val="004E2AC4"/>
    <w:rsid w:val="004F0C81"/>
    <w:rsid w:val="004F149E"/>
    <w:rsid w:val="004F3125"/>
    <w:rsid w:val="004F5706"/>
    <w:rsid w:val="004F6C96"/>
    <w:rsid w:val="00500BC6"/>
    <w:rsid w:val="00501E27"/>
    <w:rsid w:val="005045DB"/>
    <w:rsid w:val="0050622F"/>
    <w:rsid w:val="005072DE"/>
    <w:rsid w:val="00507EB5"/>
    <w:rsid w:val="00516E12"/>
    <w:rsid w:val="005237C4"/>
    <w:rsid w:val="00524274"/>
    <w:rsid w:val="00526727"/>
    <w:rsid w:val="00526731"/>
    <w:rsid w:val="00527125"/>
    <w:rsid w:val="005329DF"/>
    <w:rsid w:val="005358F1"/>
    <w:rsid w:val="005403C7"/>
    <w:rsid w:val="005416D6"/>
    <w:rsid w:val="005443DF"/>
    <w:rsid w:val="005459D3"/>
    <w:rsid w:val="00546CB8"/>
    <w:rsid w:val="00546D3B"/>
    <w:rsid w:val="00552D7A"/>
    <w:rsid w:val="005566EB"/>
    <w:rsid w:val="005578BE"/>
    <w:rsid w:val="00563F54"/>
    <w:rsid w:val="00565031"/>
    <w:rsid w:val="005700D9"/>
    <w:rsid w:val="00572F73"/>
    <w:rsid w:val="0057348B"/>
    <w:rsid w:val="00576C74"/>
    <w:rsid w:val="00587E3D"/>
    <w:rsid w:val="00591CA8"/>
    <w:rsid w:val="005A10CD"/>
    <w:rsid w:val="005A2623"/>
    <w:rsid w:val="005A3F69"/>
    <w:rsid w:val="005A6F28"/>
    <w:rsid w:val="005A7091"/>
    <w:rsid w:val="005B16D3"/>
    <w:rsid w:val="005B4DEF"/>
    <w:rsid w:val="005B5719"/>
    <w:rsid w:val="005B6B1D"/>
    <w:rsid w:val="005B796B"/>
    <w:rsid w:val="005C2F64"/>
    <w:rsid w:val="005C4758"/>
    <w:rsid w:val="005D126F"/>
    <w:rsid w:val="005D49B6"/>
    <w:rsid w:val="005D530A"/>
    <w:rsid w:val="005D5887"/>
    <w:rsid w:val="005E6C94"/>
    <w:rsid w:val="005F3F6D"/>
    <w:rsid w:val="005F44B4"/>
    <w:rsid w:val="006000D9"/>
    <w:rsid w:val="00601D32"/>
    <w:rsid w:val="00603669"/>
    <w:rsid w:val="0060428C"/>
    <w:rsid w:val="00617889"/>
    <w:rsid w:val="0061791C"/>
    <w:rsid w:val="006202B7"/>
    <w:rsid w:val="0062046C"/>
    <w:rsid w:val="00624172"/>
    <w:rsid w:val="006279C4"/>
    <w:rsid w:val="0063067C"/>
    <w:rsid w:val="006328BB"/>
    <w:rsid w:val="00632C5B"/>
    <w:rsid w:val="006400A1"/>
    <w:rsid w:val="0064077F"/>
    <w:rsid w:val="00641A82"/>
    <w:rsid w:val="006437C7"/>
    <w:rsid w:val="00646A6D"/>
    <w:rsid w:val="00647983"/>
    <w:rsid w:val="006511FC"/>
    <w:rsid w:val="006512B4"/>
    <w:rsid w:val="00664AE5"/>
    <w:rsid w:val="006679D8"/>
    <w:rsid w:val="00670632"/>
    <w:rsid w:val="006718D8"/>
    <w:rsid w:val="00673A52"/>
    <w:rsid w:val="006902B9"/>
    <w:rsid w:val="00690AB1"/>
    <w:rsid w:val="00697819"/>
    <w:rsid w:val="006A35A6"/>
    <w:rsid w:val="006A3EAA"/>
    <w:rsid w:val="006B290C"/>
    <w:rsid w:val="006B3777"/>
    <w:rsid w:val="006B50E7"/>
    <w:rsid w:val="006C3607"/>
    <w:rsid w:val="006C7922"/>
    <w:rsid w:val="006C7C15"/>
    <w:rsid w:val="006D11C0"/>
    <w:rsid w:val="006D268A"/>
    <w:rsid w:val="006D37D9"/>
    <w:rsid w:val="006D38E1"/>
    <w:rsid w:val="006D4397"/>
    <w:rsid w:val="006D49FA"/>
    <w:rsid w:val="006E1F0A"/>
    <w:rsid w:val="006F20B5"/>
    <w:rsid w:val="006F2DB6"/>
    <w:rsid w:val="006F68F3"/>
    <w:rsid w:val="006F6CD8"/>
    <w:rsid w:val="007009E2"/>
    <w:rsid w:val="007017AE"/>
    <w:rsid w:val="00702642"/>
    <w:rsid w:val="007029A4"/>
    <w:rsid w:val="00704B5A"/>
    <w:rsid w:val="0070598A"/>
    <w:rsid w:val="00707908"/>
    <w:rsid w:val="00711EA6"/>
    <w:rsid w:val="00712C56"/>
    <w:rsid w:val="0071453D"/>
    <w:rsid w:val="00715DF8"/>
    <w:rsid w:val="007166FE"/>
    <w:rsid w:val="00722852"/>
    <w:rsid w:val="00727FEA"/>
    <w:rsid w:val="00730B3F"/>
    <w:rsid w:val="00732242"/>
    <w:rsid w:val="0073643A"/>
    <w:rsid w:val="0074250C"/>
    <w:rsid w:val="00742EEA"/>
    <w:rsid w:val="00746F96"/>
    <w:rsid w:val="00750C53"/>
    <w:rsid w:val="0075339F"/>
    <w:rsid w:val="00753AD4"/>
    <w:rsid w:val="00754D1F"/>
    <w:rsid w:val="007657E1"/>
    <w:rsid w:val="00767396"/>
    <w:rsid w:val="00767EA9"/>
    <w:rsid w:val="0077325B"/>
    <w:rsid w:val="007733EE"/>
    <w:rsid w:val="0077369E"/>
    <w:rsid w:val="00775CF5"/>
    <w:rsid w:val="00776C5A"/>
    <w:rsid w:val="00782CDF"/>
    <w:rsid w:val="00785837"/>
    <w:rsid w:val="007873C3"/>
    <w:rsid w:val="007901C4"/>
    <w:rsid w:val="00791364"/>
    <w:rsid w:val="00792141"/>
    <w:rsid w:val="0079393A"/>
    <w:rsid w:val="00793A14"/>
    <w:rsid w:val="00795270"/>
    <w:rsid w:val="00797694"/>
    <w:rsid w:val="007A3523"/>
    <w:rsid w:val="007A3975"/>
    <w:rsid w:val="007A43A4"/>
    <w:rsid w:val="007A4EDE"/>
    <w:rsid w:val="007A5D7A"/>
    <w:rsid w:val="007A7CC6"/>
    <w:rsid w:val="007A7E75"/>
    <w:rsid w:val="007B004B"/>
    <w:rsid w:val="007B0EC8"/>
    <w:rsid w:val="007B1236"/>
    <w:rsid w:val="007B26ED"/>
    <w:rsid w:val="007C033C"/>
    <w:rsid w:val="007D1E37"/>
    <w:rsid w:val="007D4214"/>
    <w:rsid w:val="007D786B"/>
    <w:rsid w:val="007E2AED"/>
    <w:rsid w:val="007E3C65"/>
    <w:rsid w:val="007F1C9C"/>
    <w:rsid w:val="007F2D9D"/>
    <w:rsid w:val="007F3A94"/>
    <w:rsid w:val="007F45A0"/>
    <w:rsid w:val="007F6D96"/>
    <w:rsid w:val="00800D14"/>
    <w:rsid w:val="00807FF4"/>
    <w:rsid w:val="0081143A"/>
    <w:rsid w:val="00813D35"/>
    <w:rsid w:val="00815B44"/>
    <w:rsid w:val="00817C9F"/>
    <w:rsid w:val="0082200D"/>
    <w:rsid w:val="008220D9"/>
    <w:rsid w:val="00824652"/>
    <w:rsid w:val="00825EA5"/>
    <w:rsid w:val="0082658F"/>
    <w:rsid w:val="00830B39"/>
    <w:rsid w:val="00831420"/>
    <w:rsid w:val="00831C1C"/>
    <w:rsid w:val="00834E52"/>
    <w:rsid w:val="00847193"/>
    <w:rsid w:val="00851DBA"/>
    <w:rsid w:val="00856E82"/>
    <w:rsid w:val="00857E9F"/>
    <w:rsid w:val="00863BDD"/>
    <w:rsid w:val="0086489A"/>
    <w:rsid w:val="00866316"/>
    <w:rsid w:val="00871F6A"/>
    <w:rsid w:val="0087414F"/>
    <w:rsid w:val="00875081"/>
    <w:rsid w:val="00890CF9"/>
    <w:rsid w:val="008A1AD3"/>
    <w:rsid w:val="008A2463"/>
    <w:rsid w:val="008A74F8"/>
    <w:rsid w:val="008B0A37"/>
    <w:rsid w:val="008B59F0"/>
    <w:rsid w:val="008B5CA4"/>
    <w:rsid w:val="008C09A9"/>
    <w:rsid w:val="008C3BBB"/>
    <w:rsid w:val="008C55DD"/>
    <w:rsid w:val="008D09E3"/>
    <w:rsid w:val="008D14AB"/>
    <w:rsid w:val="008D26EC"/>
    <w:rsid w:val="008D429E"/>
    <w:rsid w:val="008D49EA"/>
    <w:rsid w:val="008D50E4"/>
    <w:rsid w:val="008D7292"/>
    <w:rsid w:val="008D7552"/>
    <w:rsid w:val="008F0418"/>
    <w:rsid w:val="008F0CFD"/>
    <w:rsid w:val="008F2D2A"/>
    <w:rsid w:val="008F33E2"/>
    <w:rsid w:val="008F3913"/>
    <w:rsid w:val="008F3FC4"/>
    <w:rsid w:val="008F6251"/>
    <w:rsid w:val="009010C6"/>
    <w:rsid w:val="00901747"/>
    <w:rsid w:val="0090536E"/>
    <w:rsid w:val="00911383"/>
    <w:rsid w:val="00911C2B"/>
    <w:rsid w:val="009148CC"/>
    <w:rsid w:val="0091499C"/>
    <w:rsid w:val="00916BB0"/>
    <w:rsid w:val="0091752F"/>
    <w:rsid w:val="00926689"/>
    <w:rsid w:val="009339D8"/>
    <w:rsid w:val="00934D3F"/>
    <w:rsid w:val="00934E49"/>
    <w:rsid w:val="009379B4"/>
    <w:rsid w:val="00945C47"/>
    <w:rsid w:val="0094617A"/>
    <w:rsid w:val="009470D3"/>
    <w:rsid w:val="00950387"/>
    <w:rsid w:val="00952C36"/>
    <w:rsid w:val="009532CD"/>
    <w:rsid w:val="0095531A"/>
    <w:rsid w:val="00966130"/>
    <w:rsid w:val="00966C15"/>
    <w:rsid w:val="00967600"/>
    <w:rsid w:val="00967F3B"/>
    <w:rsid w:val="00972FD0"/>
    <w:rsid w:val="009731AC"/>
    <w:rsid w:val="009732FF"/>
    <w:rsid w:val="00973E76"/>
    <w:rsid w:val="00981CFC"/>
    <w:rsid w:val="009829BD"/>
    <w:rsid w:val="00983305"/>
    <w:rsid w:val="009A0D4C"/>
    <w:rsid w:val="009A236F"/>
    <w:rsid w:val="009A5EE3"/>
    <w:rsid w:val="009B0009"/>
    <w:rsid w:val="009B004C"/>
    <w:rsid w:val="009B1C79"/>
    <w:rsid w:val="009B1D8B"/>
    <w:rsid w:val="009B440C"/>
    <w:rsid w:val="009C007D"/>
    <w:rsid w:val="009C1BF1"/>
    <w:rsid w:val="009C218E"/>
    <w:rsid w:val="009C69A7"/>
    <w:rsid w:val="009D1279"/>
    <w:rsid w:val="009D363D"/>
    <w:rsid w:val="009E2FD0"/>
    <w:rsid w:val="009E382C"/>
    <w:rsid w:val="009E4504"/>
    <w:rsid w:val="009F035D"/>
    <w:rsid w:val="009F734A"/>
    <w:rsid w:val="00A02F43"/>
    <w:rsid w:val="00A07DE9"/>
    <w:rsid w:val="00A125B1"/>
    <w:rsid w:val="00A173A1"/>
    <w:rsid w:val="00A17BDE"/>
    <w:rsid w:val="00A21286"/>
    <w:rsid w:val="00A26A1A"/>
    <w:rsid w:val="00A27CEA"/>
    <w:rsid w:val="00A3211C"/>
    <w:rsid w:val="00A33D18"/>
    <w:rsid w:val="00A44105"/>
    <w:rsid w:val="00A4572F"/>
    <w:rsid w:val="00A473C7"/>
    <w:rsid w:val="00A47D57"/>
    <w:rsid w:val="00A50FB0"/>
    <w:rsid w:val="00A53D36"/>
    <w:rsid w:val="00A56478"/>
    <w:rsid w:val="00A577CE"/>
    <w:rsid w:val="00A6625E"/>
    <w:rsid w:val="00A71D38"/>
    <w:rsid w:val="00A72879"/>
    <w:rsid w:val="00A730C0"/>
    <w:rsid w:val="00A75FE2"/>
    <w:rsid w:val="00A76B39"/>
    <w:rsid w:val="00A81C2D"/>
    <w:rsid w:val="00A81D30"/>
    <w:rsid w:val="00A82160"/>
    <w:rsid w:val="00A85D1C"/>
    <w:rsid w:val="00A9221E"/>
    <w:rsid w:val="00A93DF4"/>
    <w:rsid w:val="00A94187"/>
    <w:rsid w:val="00A9419F"/>
    <w:rsid w:val="00A95DB3"/>
    <w:rsid w:val="00A96CA9"/>
    <w:rsid w:val="00A97371"/>
    <w:rsid w:val="00A97463"/>
    <w:rsid w:val="00A97509"/>
    <w:rsid w:val="00AA075D"/>
    <w:rsid w:val="00AB08A8"/>
    <w:rsid w:val="00AB3575"/>
    <w:rsid w:val="00AB3888"/>
    <w:rsid w:val="00AB5F04"/>
    <w:rsid w:val="00AC0CAE"/>
    <w:rsid w:val="00AC5442"/>
    <w:rsid w:val="00AD1087"/>
    <w:rsid w:val="00AD1B80"/>
    <w:rsid w:val="00AD7820"/>
    <w:rsid w:val="00AE253E"/>
    <w:rsid w:val="00AE33CB"/>
    <w:rsid w:val="00AE50CA"/>
    <w:rsid w:val="00AF1E3D"/>
    <w:rsid w:val="00AF2C39"/>
    <w:rsid w:val="00AF7329"/>
    <w:rsid w:val="00AF7889"/>
    <w:rsid w:val="00B01B0A"/>
    <w:rsid w:val="00B04ED7"/>
    <w:rsid w:val="00B06B71"/>
    <w:rsid w:val="00B12181"/>
    <w:rsid w:val="00B1241C"/>
    <w:rsid w:val="00B13353"/>
    <w:rsid w:val="00B13376"/>
    <w:rsid w:val="00B15C0A"/>
    <w:rsid w:val="00B17B9B"/>
    <w:rsid w:val="00B2224A"/>
    <w:rsid w:val="00B24A96"/>
    <w:rsid w:val="00B267A6"/>
    <w:rsid w:val="00B351D0"/>
    <w:rsid w:val="00B3530A"/>
    <w:rsid w:val="00B40712"/>
    <w:rsid w:val="00B41B15"/>
    <w:rsid w:val="00B43AED"/>
    <w:rsid w:val="00B43B41"/>
    <w:rsid w:val="00B50350"/>
    <w:rsid w:val="00B51698"/>
    <w:rsid w:val="00B519D0"/>
    <w:rsid w:val="00B52B72"/>
    <w:rsid w:val="00B53F43"/>
    <w:rsid w:val="00B5610C"/>
    <w:rsid w:val="00B56AD0"/>
    <w:rsid w:val="00B6301A"/>
    <w:rsid w:val="00B64444"/>
    <w:rsid w:val="00B6493C"/>
    <w:rsid w:val="00B67A86"/>
    <w:rsid w:val="00B67FD9"/>
    <w:rsid w:val="00B7186F"/>
    <w:rsid w:val="00B724CD"/>
    <w:rsid w:val="00B7266A"/>
    <w:rsid w:val="00B72D53"/>
    <w:rsid w:val="00B73181"/>
    <w:rsid w:val="00B7352D"/>
    <w:rsid w:val="00B744D1"/>
    <w:rsid w:val="00B81F5D"/>
    <w:rsid w:val="00B842B9"/>
    <w:rsid w:val="00B84DB9"/>
    <w:rsid w:val="00B8530C"/>
    <w:rsid w:val="00B9194A"/>
    <w:rsid w:val="00B93C6C"/>
    <w:rsid w:val="00B94E6A"/>
    <w:rsid w:val="00BA305E"/>
    <w:rsid w:val="00BA71AF"/>
    <w:rsid w:val="00BB0B8F"/>
    <w:rsid w:val="00BB4C4F"/>
    <w:rsid w:val="00BB5C06"/>
    <w:rsid w:val="00BB6035"/>
    <w:rsid w:val="00BB69E1"/>
    <w:rsid w:val="00BC01D9"/>
    <w:rsid w:val="00BC43C5"/>
    <w:rsid w:val="00BC4491"/>
    <w:rsid w:val="00BC631D"/>
    <w:rsid w:val="00BC65B1"/>
    <w:rsid w:val="00BD1EE7"/>
    <w:rsid w:val="00BD3B15"/>
    <w:rsid w:val="00BD3C86"/>
    <w:rsid w:val="00BD5D3D"/>
    <w:rsid w:val="00BE0FD7"/>
    <w:rsid w:val="00BE2C29"/>
    <w:rsid w:val="00BF2026"/>
    <w:rsid w:val="00BF5704"/>
    <w:rsid w:val="00C00313"/>
    <w:rsid w:val="00C01AED"/>
    <w:rsid w:val="00C04F08"/>
    <w:rsid w:val="00C06A31"/>
    <w:rsid w:val="00C11F47"/>
    <w:rsid w:val="00C12601"/>
    <w:rsid w:val="00C14FEF"/>
    <w:rsid w:val="00C214AA"/>
    <w:rsid w:val="00C27C97"/>
    <w:rsid w:val="00C300D8"/>
    <w:rsid w:val="00C33B4D"/>
    <w:rsid w:val="00C36EB8"/>
    <w:rsid w:val="00C402E0"/>
    <w:rsid w:val="00C44322"/>
    <w:rsid w:val="00C44A34"/>
    <w:rsid w:val="00C501C7"/>
    <w:rsid w:val="00C51289"/>
    <w:rsid w:val="00C54FE2"/>
    <w:rsid w:val="00C564BD"/>
    <w:rsid w:val="00C56AA6"/>
    <w:rsid w:val="00C56DC9"/>
    <w:rsid w:val="00C67A21"/>
    <w:rsid w:val="00C74135"/>
    <w:rsid w:val="00C7415D"/>
    <w:rsid w:val="00C749C2"/>
    <w:rsid w:val="00C74E56"/>
    <w:rsid w:val="00C7743B"/>
    <w:rsid w:val="00C860B4"/>
    <w:rsid w:val="00C86349"/>
    <w:rsid w:val="00C87300"/>
    <w:rsid w:val="00C90FA9"/>
    <w:rsid w:val="00C93917"/>
    <w:rsid w:val="00C9398B"/>
    <w:rsid w:val="00C94B0D"/>
    <w:rsid w:val="00C955AB"/>
    <w:rsid w:val="00CA7116"/>
    <w:rsid w:val="00CB1BB5"/>
    <w:rsid w:val="00CB5ED1"/>
    <w:rsid w:val="00CB6C6F"/>
    <w:rsid w:val="00CC034A"/>
    <w:rsid w:val="00CC138C"/>
    <w:rsid w:val="00CC1FED"/>
    <w:rsid w:val="00CC719F"/>
    <w:rsid w:val="00CC72B1"/>
    <w:rsid w:val="00CD20B1"/>
    <w:rsid w:val="00CD3122"/>
    <w:rsid w:val="00CD3282"/>
    <w:rsid w:val="00CD5A2D"/>
    <w:rsid w:val="00CD5D1A"/>
    <w:rsid w:val="00CD7A94"/>
    <w:rsid w:val="00CE2AE1"/>
    <w:rsid w:val="00CE33DE"/>
    <w:rsid w:val="00CE4BF2"/>
    <w:rsid w:val="00CE62E6"/>
    <w:rsid w:val="00CE64D5"/>
    <w:rsid w:val="00CE6D11"/>
    <w:rsid w:val="00CE7F6B"/>
    <w:rsid w:val="00CF1AE6"/>
    <w:rsid w:val="00CF2B4B"/>
    <w:rsid w:val="00CF3271"/>
    <w:rsid w:val="00D06C5D"/>
    <w:rsid w:val="00D106AF"/>
    <w:rsid w:val="00D12B9C"/>
    <w:rsid w:val="00D12DE1"/>
    <w:rsid w:val="00D131E9"/>
    <w:rsid w:val="00D200CD"/>
    <w:rsid w:val="00D226D9"/>
    <w:rsid w:val="00D22EA6"/>
    <w:rsid w:val="00D2318C"/>
    <w:rsid w:val="00D25AA2"/>
    <w:rsid w:val="00D308FA"/>
    <w:rsid w:val="00D324CE"/>
    <w:rsid w:val="00D44308"/>
    <w:rsid w:val="00D47B84"/>
    <w:rsid w:val="00D5666C"/>
    <w:rsid w:val="00D566B2"/>
    <w:rsid w:val="00D56852"/>
    <w:rsid w:val="00D61F97"/>
    <w:rsid w:val="00D628A6"/>
    <w:rsid w:val="00D62A29"/>
    <w:rsid w:val="00D65F51"/>
    <w:rsid w:val="00D70D5C"/>
    <w:rsid w:val="00D7259C"/>
    <w:rsid w:val="00D72F25"/>
    <w:rsid w:val="00D73ED5"/>
    <w:rsid w:val="00D7759E"/>
    <w:rsid w:val="00D8139C"/>
    <w:rsid w:val="00D814A8"/>
    <w:rsid w:val="00D8183F"/>
    <w:rsid w:val="00D83266"/>
    <w:rsid w:val="00D83E81"/>
    <w:rsid w:val="00D8635B"/>
    <w:rsid w:val="00D93BE8"/>
    <w:rsid w:val="00D962B6"/>
    <w:rsid w:val="00DA4111"/>
    <w:rsid w:val="00DA457C"/>
    <w:rsid w:val="00DA5D25"/>
    <w:rsid w:val="00DA65C6"/>
    <w:rsid w:val="00DA6EEA"/>
    <w:rsid w:val="00DB1B68"/>
    <w:rsid w:val="00DB57B2"/>
    <w:rsid w:val="00DB6CF6"/>
    <w:rsid w:val="00DC18EB"/>
    <w:rsid w:val="00DC553D"/>
    <w:rsid w:val="00DD1805"/>
    <w:rsid w:val="00DD3267"/>
    <w:rsid w:val="00DD4508"/>
    <w:rsid w:val="00DD5D0A"/>
    <w:rsid w:val="00DD5D8A"/>
    <w:rsid w:val="00DD630F"/>
    <w:rsid w:val="00DD698A"/>
    <w:rsid w:val="00DD77D4"/>
    <w:rsid w:val="00DF27CF"/>
    <w:rsid w:val="00DF2EE8"/>
    <w:rsid w:val="00DF34CC"/>
    <w:rsid w:val="00E03073"/>
    <w:rsid w:val="00E040AD"/>
    <w:rsid w:val="00E11A21"/>
    <w:rsid w:val="00E21024"/>
    <w:rsid w:val="00E22F25"/>
    <w:rsid w:val="00E23D0F"/>
    <w:rsid w:val="00E24090"/>
    <w:rsid w:val="00E30C55"/>
    <w:rsid w:val="00E339F2"/>
    <w:rsid w:val="00E35910"/>
    <w:rsid w:val="00E369E8"/>
    <w:rsid w:val="00E43120"/>
    <w:rsid w:val="00E527BF"/>
    <w:rsid w:val="00E55F4D"/>
    <w:rsid w:val="00E56A38"/>
    <w:rsid w:val="00E632D7"/>
    <w:rsid w:val="00E6725C"/>
    <w:rsid w:val="00E70206"/>
    <w:rsid w:val="00E71F8F"/>
    <w:rsid w:val="00E822B1"/>
    <w:rsid w:val="00E8504B"/>
    <w:rsid w:val="00E8761F"/>
    <w:rsid w:val="00E909E1"/>
    <w:rsid w:val="00E9273E"/>
    <w:rsid w:val="00EA23CD"/>
    <w:rsid w:val="00EA785D"/>
    <w:rsid w:val="00EB01A1"/>
    <w:rsid w:val="00EB35DA"/>
    <w:rsid w:val="00EB4BC3"/>
    <w:rsid w:val="00EC07C3"/>
    <w:rsid w:val="00EC64AE"/>
    <w:rsid w:val="00EC74FD"/>
    <w:rsid w:val="00ED234E"/>
    <w:rsid w:val="00ED4F52"/>
    <w:rsid w:val="00ED5789"/>
    <w:rsid w:val="00ED6D55"/>
    <w:rsid w:val="00ED6E06"/>
    <w:rsid w:val="00EE1BDC"/>
    <w:rsid w:val="00EE29EA"/>
    <w:rsid w:val="00EE5D91"/>
    <w:rsid w:val="00EE748B"/>
    <w:rsid w:val="00EE7AD6"/>
    <w:rsid w:val="00EF1A1D"/>
    <w:rsid w:val="00EF2F3D"/>
    <w:rsid w:val="00EF7359"/>
    <w:rsid w:val="00F02B8A"/>
    <w:rsid w:val="00F15B77"/>
    <w:rsid w:val="00F171DE"/>
    <w:rsid w:val="00F23706"/>
    <w:rsid w:val="00F23BA9"/>
    <w:rsid w:val="00F255D8"/>
    <w:rsid w:val="00F266B0"/>
    <w:rsid w:val="00F317F6"/>
    <w:rsid w:val="00F31943"/>
    <w:rsid w:val="00F32B2B"/>
    <w:rsid w:val="00F3465B"/>
    <w:rsid w:val="00F357E2"/>
    <w:rsid w:val="00F41620"/>
    <w:rsid w:val="00F51F6B"/>
    <w:rsid w:val="00F54AE2"/>
    <w:rsid w:val="00F57C05"/>
    <w:rsid w:val="00F60029"/>
    <w:rsid w:val="00F6312C"/>
    <w:rsid w:val="00F65F87"/>
    <w:rsid w:val="00F72EF3"/>
    <w:rsid w:val="00F8203B"/>
    <w:rsid w:val="00F82182"/>
    <w:rsid w:val="00F83E82"/>
    <w:rsid w:val="00F851F6"/>
    <w:rsid w:val="00F92586"/>
    <w:rsid w:val="00F94B00"/>
    <w:rsid w:val="00F959BA"/>
    <w:rsid w:val="00F95C47"/>
    <w:rsid w:val="00F95E03"/>
    <w:rsid w:val="00FA00C6"/>
    <w:rsid w:val="00FA4E77"/>
    <w:rsid w:val="00FA606F"/>
    <w:rsid w:val="00FA6AAF"/>
    <w:rsid w:val="00FB4F4B"/>
    <w:rsid w:val="00FB697D"/>
    <w:rsid w:val="00FC02BD"/>
    <w:rsid w:val="00FC2510"/>
    <w:rsid w:val="00FC2D8D"/>
    <w:rsid w:val="00FC4E8C"/>
    <w:rsid w:val="00FD396F"/>
    <w:rsid w:val="00FE2158"/>
    <w:rsid w:val="00FE4E47"/>
    <w:rsid w:val="00FE4EB8"/>
    <w:rsid w:val="00FE6CCB"/>
    <w:rsid w:val="00FE7583"/>
    <w:rsid w:val="00FF1458"/>
    <w:rsid w:val="00FF242B"/>
    <w:rsid w:val="00FF28B4"/>
    <w:rsid w:val="00FF2B28"/>
    <w:rsid w:val="00FF3B7C"/>
    <w:rsid w:val="00FF4C82"/>
    <w:rsid w:val="00FF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5C1B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4395"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ind w:left="482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4395"/>
      <w:jc w:val="center"/>
    </w:pPr>
    <w:rPr>
      <w:b/>
      <w:bCs/>
      <w:sz w:val="22"/>
      <w:szCs w:val="22"/>
    </w:rPr>
  </w:style>
  <w:style w:type="paragraph" w:styleId="Retraitcorpsdetexte">
    <w:name w:val="Body Text Indent"/>
    <w:basedOn w:val="Normal"/>
    <w:pPr>
      <w:tabs>
        <w:tab w:val="left" w:pos="8647"/>
      </w:tabs>
      <w:ind w:left="4820"/>
      <w:jc w:val="center"/>
    </w:pPr>
    <w:rPr>
      <w:rFonts w:ascii="Comic Sans MS" w:hAnsi="Comic Sans MS"/>
      <w:b/>
      <w:u w:val="single"/>
    </w:rPr>
  </w:style>
  <w:style w:type="paragraph" w:styleId="Textedebulles">
    <w:name w:val="Balloon Text"/>
    <w:basedOn w:val="Normal"/>
    <w:semiHidden/>
    <w:rsid w:val="00A730C0"/>
    <w:rPr>
      <w:rFonts w:ascii="Tahoma" w:hAnsi="Tahoma" w:cs="Tahoma"/>
      <w:sz w:val="16"/>
      <w:szCs w:val="16"/>
    </w:rPr>
  </w:style>
  <w:style w:type="paragraph" w:customStyle="1" w:styleId="GesactTitre10Gras">
    <w:name w:val="Gesact Titre 10 Gras"/>
    <w:basedOn w:val="Normal"/>
    <w:rsid w:val="007A7E75"/>
    <w:pPr>
      <w:keepNext/>
      <w:spacing w:line="280" w:lineRule="atLeast"/>
    </w:pPr>
    <w:rPr>
      <w:b/>
      <w:sz w:val="24"/>
      <w:szCs w:val="24"/>
    </w:rPr>
  </w:style>
  <w:style w:type="paragraph" w:customStyle="1" w:styleId="Gesactpuce1">
    <w:name w:val="Gesact puce 1"/>
    <w:basedOn w:val="Normal"/>
    <w:rsid w:val="007A7E75"/>
    <w:pPr>
      <w:numPr>
        <w:numId w:val="2"/>
      </w:numPr>
    </w:pPr>
    <w:rPr>
      <w:sz w:val="24"/>
      <w:szCs w:val="24"/>
    </w:rPr>
  </w:style>
  <w:style w:type="paragraph" w:styleId="En-tte">
    <w:name w:val="header"/>
    <w:basedOn w:val="Normal"/>
    <w:link w:val="En-tteCar"/>
    <w:rsid w:val="00B735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7352D"/>
  </w:style>
  <w:style w:type="paragraph" w:styleId="Pieddepage">
    <w:name w:val="footer"/>
    <w:basedOn w:val="Normal"/>
    <w:link w:val="PieddepageCar"/>
    <w:uiPriority w:val="99"/>
    <w:rsid w:val="00B735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352D"/>
  </w:style>
  <w:style w:type="character" w:styleId="Lienhypertexte">
    <w:name w:val="Hyperlink"/>
    <w:uiPriority w:val="99"/>
    <w:unhideWhenUsed/>
    <w:rsid w:val="00B735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ind w:left="4395"/>
      <w:jc w:val="center"/>
      <w:outlineLvl w:val="0"/>
    </w:pPr>
    <w:rPr>
      <w:b/>
      <w:bCs/>
      <w:sz w:val="22"/>
      <w:szCs w:val="22"/>
    </w:rPr>
  </w:style>
  <w:style w:type="paragraph" w:styleId="Titre2">
    <w:name w:val="heading 2"/>
    <w:basedOn w:val="Normal"/>
    <w:next w:val="Normal"/>
    <w:qFormat/>
    <w:pPr>
      <w:keepNext/>
      <w:ind w:left="4820"/>
      <w:outlineLvl w:val="1"/>
    </w:pPr>
    <w:rPr>
      <w:b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ind w:left="4395"/>
      <w:jc w:val="center"/>
    </w:pPr>
    <w:rPr>
      <w:b/>
      <w:bCs/>
      <w:sz w:val="22"/>
      <w:szCs w:val="22"/>
    </w:rPr>
  </w:style>
  <w:style w:type="paragraph" w:styleId="Retraitcorpsdetexte">
    <w:name w:val="Body Text Indent"/>
    <w:basedOn w:val="Normal"/>
    <w:pPr>
      <w:tabs>
        <w:tab w:val="left" w:pos="8647"/>
      </w:tabs>
      <w:ind w:left="4820"/>
      <w:jc w:val="center"/>
    </w:pPr>
    <w:rPr>
      <w:rFonts w:ascii="Comic Sans MS" w:hAnsi="Comic Sans MS"/>
      <w:b/>
      <w:u w:val="single"/>
    </w:rPr>
  </w:style>
  <w:style w:type="paragraph" w:styleId="Textedebulles">
    <w:name w:val="Balloon Text"/>
    <w:basedOn w:val="Normal"/>
    <w:semiHidden/>
    <w:rsid w:val="00A730C0"/>
    <w:rPr>
      <w:rFonts w:ascii="Tahoma" w:hAnsi="Tahoma" w:cs="Tahoma"/>
      <w:sz w:val="16"/>
      <w:szCs w:val="16"/>
    </w:rPr>
  </w:style>
  <w:style w:type="paragraph" w:customStyle="1" w:styleId="GesactTitre10Gras">
    <w:name w:val="Gesact Titre 10 Gras"/>
    <w:basedOn w:val="Normal"/>
    <w:rsid w:val="007A7E75"/>
    <w:pPr>
      <w:keepNext/>
      <w:spacing w:line="280" w:lineRule="atLeast"/>
    </w:pPr>
    <w:rPr>
      <w:b/>
      <w:sz w:val="24"/>
      <w:szCs w:val="24"/>
    </w:rPr>
  </w:style>
  <w:style w:type="paragraph" w:customStyle="1" w:styleId="Gesactpuce1">
    <w:name w:val="Gesact puce 1"/>
    <w:basedOn w:val="Normal"/>
    <w:rsid w:val="007A7E75"/>
    <w:pPr>
      <w:numPr>
        <w:numId w:val="2"/>
      </w:numPr>
    </w:pPr>
    <w:rPr>
      <w:sz w:val="24"/>
      <w:szCs w:val="24"/>
    </w:rPr>
  </w:style>
  <w:style w:type="paragraph" w:styleId="En-tte">
    <w:name w:val="header"/>
    <w:basedOn w:val="Normal"/>
    <w:link w:val="En-tteCar"/>
    <w:rsid w:val="00B735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7352D"/>
  </w:style>
  <w:style w:type="paragraph" w:styleId="Pieddepage">
    <w:name w:val="footer"/>
    <w:basedOn w:val="Normal"/>
    <w:link w:val="PieddepageCar"/>
    <w:uiPriority w:val="99"/>
    <w:rsid w:val="00B735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352D"/>
  </w:style>
  <w:style w:type="character" w:styleId="Lienhypertexte">
    <w:name w:val="Hyperlink"/>
    <w:uiPriority w:val="99"/>
    <w:unhideWhenUsed/>
    <w:rsid w:val="00B735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lerecours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563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VILLE DE SOTTEVILLE LES ROUEN</vt:lpstr>
    </vt:vector>
  </TitlesOfParts>
  <Company>Mairie Sotteville lès Rouen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VILLE DE SOTTEVILLE LES ROUEN</dc:title>
  <dc:creator>Mairie Sotteville lès Rouen</dc:creator>
  <cp:lastModifiedBy>Nadia KADIRI</cp:lastModifiedBy>
  <cp:revision>3</cp:revision>
  <cp:lastPrinted>2026-09-03T08:12:00Z</cp:lastPrinted>
  <dcterms:created xsi:type="dcterms:W3CDTF">2026-09-03T08:08:00Z</dcterms:created>
  <dcterms:modified xsi:type="dcterms:W3CDTF">2026-09-03T08:12:00Z</dcterms:modified>
</cp:coreProperties>
</file>